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6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007"/>
        <w:gridCol w:w="2293"/>
        <w:gridCol w:w="1596"/>
      </w:tblGrid>
      <w:tr w14:paraId="2124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063B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78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noWrap/>
            <w:vAlign w:val="bottom"/>
          </w:tcPr>
          <w:p w14:paraId="0E8C0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REBALANS PRORAČUNA TZ ŠESTANOVAC ZA 202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.G.</w:t>
            </w:r>
          </w:p>
        </w:tc>
      </w:tr>
      <w:tr w14:paraId="5066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EA0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78B5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B2C9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5E7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B2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6138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294B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1D5A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E1DF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80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71CCCA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01B4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PRIHODI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35B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PLANIRANO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13FC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REBALANS</w:t>
            </w:r>
          </w:p>
        </w:tc>
      </w:tr>
      <w:tr w14:paraId="200D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949E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1BD99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Izvorni prihodi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B3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20.500,00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529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3.800,00</w:t>
            </w:r>
          </w:p>
        </w:tc>
      </w:tr>
      <w:tr w14:paraId="38A9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B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7B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Turistička pristojba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3D4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16.100,00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757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5.595,65</w:t>
            </w:r>
          </w:p>
        </w:tc>
      </w:tr>
      <w:tr w14:paraId="60C9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8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983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Članarina 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C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4.400,00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B5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1.795,52</w:t>
            </w:r>
          </w:p>
        </w:tc>
      </w:tr>
      <w:tr w14:paraId="0D01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3C08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2A5A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Prihodi iz proračuna općine/grada/županije i državnog proračuna 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3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19.700,00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B316C18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32.859,00</w:t>
            </w:r>
          </w:p>
        </w:tc>
      </w:tr>
      <w:tr w14:paraId="7E3D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2798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50515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Prihodi od sustava turističkih zajednica  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1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7.000,00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BFE7C3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2.863,92</w:t>
            </w:r>
          </w:p>
        </w:tc>
      </w:tr>
      <w:tr w14:paraId="0FC5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AB1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54DA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Prihodi iz EU fondova 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134531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0,00</w:t>
            </w:r>
          </w:p>
        </w:tc>
      </w:tr>
      <w:tr w14:paraId="757D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2B681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794A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Prihodi od gospodarske djelatnosti 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E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3.000,00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2FFC64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0,00</w:t>
            </w:r>
          </w:p>
        </w:tc>
      </w:tr>
      <w:tr w14:paraId="3890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8B0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0F1C1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Preneseni prihod iz prethodne godine 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1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13.973,01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B79DBF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10.905,93</w:t>
            </w:r>
          </w:p>
        </w:tc>
      </w:tr>
      <w:tr w14:paraId="120A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E10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0AC9C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Ostali prihodi </w:t>
            </w:r>
          </w:p>
        </w:tc>
        <w:tc>
          <w:tcPr>
            <w:tcW w:w="229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4B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3.000,00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FE2F475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867,65</w:t>
            </w:r>
          </w:p>
        </w:tc>
      </w:tr>
      <w:tr w14:paraId="4730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21B227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DEBF7"/>
            <w:vAlign w:val="center"/>
          </w:tcPr>
          <w:p w14:paraId="5CCB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UKUPNI PRIHODI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E1A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67.173,01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668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58.687,67</w:t>
            </w:r>
          </w:p>
        </w:tc>
      </w:tr>
      <w:tr w14:paraId="4713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861E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3CD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1068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585A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A8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3C2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79A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AKTIVNOSTI </w:t>
            </w:r>
          </w:p>
        </w:tc>
        <w:tc>
          <w:tcPr>
            <w:tcW w:w="2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F13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Plan 202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</w:p>
        </w:tc>
        <w:tc>
          <w:tcPr>
            <w:tcW w:w="15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B57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Rebalans 202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 </w:t>
            </w:r>
          </w:p>
        </w:tc>
      </w:tr>
      <w:tr w14:paraId="7069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6CB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2C1AD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ISTRAŽIVANJE I STRATEŠKO PLANIRANJE 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906B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62CC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952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7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1.1. 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D0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Izrada </w:t>
            </w:r>
          </w:p>
        </w:tc>
        <w:tc>
          <w:tcPr>
            <w:tcW w:w="28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C3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56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FFC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A226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7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strateških/operativnih/komunikacijskih/akcijskih dokumenata </w:t>
            </w:r>
          </w:p>
        </w:tc>
        <w:tc>
          <w:tcPr>
            <w:tcW w:w="2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FCB6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F6AA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58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9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Istraživanje i analiza tržišta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58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93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6C3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F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DE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Mjerenje učinkovitosti promotivnih aktivnosti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AC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C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3A88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F4D8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C9A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RAZVOJ TURISTIČKOG PROIZVODA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040F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12.000,00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1073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8.209,34</w:t>
            </w:r>
          </w:p>
        </w:tc>
      </w:tr>
      <w:tr w14:paraId="55BB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F0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0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Identifikacija i vrednovanje resursa te strukturiranje turističkih proizvoda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F8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F0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E26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0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1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Sustavi označavanja kvalitete turističkog proizvoda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DE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24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519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E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7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Podrška razvoju turističkih događanja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0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12.000,00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F5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hr-HR"/>
              </w:rPr>
              <w:t>8.209,34</w:t>
            </w:r>
          </w:p>
        </w:tc>
      </w:tr>
      <w:tr w14:paraId="3D15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C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8C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Turistička infrastruktura 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FC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E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6B0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9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Podrška turističkoj industriji 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60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11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267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BF17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918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KOMUNIKACIJA I OGLAŠAVANJE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B832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3.000,00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913F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4.910,66</w:t>
            </w:r>
          </w:p>
        </w:tc>
      </w:tr>
      <w:tr w14:paraId="0A84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3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Definiranje </w:t>
            </w:r>
            <w:r>
              <w:rPr>
                <w:rStyle w:val="5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brending</w:t>
            </w:r>
            <w:r>
              <w:rPr>
                <w:rStyle w:val="4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 sustava i </w:t>
            </w:r>
            <w:r>
              <w:rPr>
                <w:rStyle w:val="5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brend</w:t>
            </w:r>
            <w:r>
              <w:rPr>
                <w:rStyle w:val="4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 arhitekture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B9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5F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449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D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5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Oglašavanje destinacijskog branda, turističke ponude i proizvoda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E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C3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D73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3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7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Odnosi s javnošću: globalni i domaći PR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8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1D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0EB3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0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87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Marketinške i poslovne suradnje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0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C4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0,00</w:t>
            </w:r>
          </w:p>
        </w:tc>
      </w:tr>
      <w:tr w14:paraId="26AC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62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Sajmovi, posebne prezentacije i poslovne radionice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7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500,00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5B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D8A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10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8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Suradnja s organizatorima putovanja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3B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8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29B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1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D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Kreiranje promotivnog materijala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B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2.400,00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C5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  <w:t>3.508,79</w:t>
            </w:r>
          </w:p>
        </w:tc>
      </w:tr>
      <w:tr w14:paraId="0616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9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8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Internetske stranice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C6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100,00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92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hr-HR"/>
              </w:rPr>
              <w:t>1.401,87</w:t>
            </w:r>
          </w:p>
        </w:tc>
      </w:tr>
      <w:tr w14:paraId="634B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D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6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Kreiranje i upravljanje bazama turističkih podataka 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7C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90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FC2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E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5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Turističko-informativne aktivnosti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17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A2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0,00</w:t>
            </w:r>
          </w:p>
        </w:tc>
      </w:tr>
      <w:tr w14:paraId="08E7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98D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106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DESTINACIJSKI MENADŽMENT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F6AC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38A7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DAF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D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C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Turistički informacijski sustavi i aplikacije /eVisitor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3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A4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89F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A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9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Stručni skupovi i edukacije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02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6D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ECC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EA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Koordinacija i nadzor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3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1B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BAA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6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6F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Upravljanje kvalitetom u destinaciji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7C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7C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3767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4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Poticanje na očuvanje i uređenje okoliša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46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84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184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BCDA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56BB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ČLANSTVO U STRUKOVNIM ORGANIZACIJAMA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374C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5D927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438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D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Međunarodne strukovne i sl. organizacije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95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0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EA1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EB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25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Domaće strukovne i sl. organizacije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FE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ED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288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B73C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060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ADMINISTRATIVNI POSLOVI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top"/>
          </w:tcPr>
          <w:p w14:paraId="61F7EF79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>21.102,93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top"/>
          </w:tcPr>
          <w:p w14:paraId="3CE974E2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43.031,90</w:t>
            </w:r>
          </w:p>
        </w:tc>
      </w:tr>
      <w:tr w14:paraId="70B8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6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6.1.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5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Plaće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4A7486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12.608,67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DBBEE9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hr-HR"/>
              </w:rPr>
              <w:t>10.646,12</w:t>
            </w:r>
          </w:p>
        </w:tc>
      </w:tr>
      <w:tr w14:paraId="431E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85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6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Materijalni troškovi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2EF255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1.061,78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4CA5B5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hr-HR"/>
              </w:rPr>
              <w:t>32.385,78</w:t>
            </w:r>
          </w:p>
        </w:tc>
      </w:tr>
      <w:tr w14:paraId="3C95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D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0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Tijela turističke zajednice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8C81EF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5ABFF2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0,00</w:t>
            </w:r>
          </w:p>
        </w:tc>
      </w:tr>
      <w:tr w14:paraId="25CC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F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6.4.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1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Troškovi poslovanja mreže predstavništava/ ispostava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CAEF5F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F9783E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0,00</w:t>
            </w:r>
          </w:p>
        </w:tc>
      </w:tr>
      <w:tr w14:paraId="59B2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151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646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REZERVA 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top"/>
          </w:tcPr>
          <w:p w14:paraId="3F547998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top"/>
          </w:tcPr>
          <w:p w14:paraId="6ADB2246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0,00</w:t>
            </w:r>
          </w:p>
        </w:tc>
      </w:tr>
      <w:tr w14:paraId="53A4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45FD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BE8E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POKRIVANJE MANJKA PRIHODA IZ PRETHODNE GODINE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top"/>
          </w:tcPr>
          <w:p w14:paraId="2C941C64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bottom"/>
          </w:tcPr>
          <w:p w14:paraId="61971ABC">
            <w:pPr>
              <w:spacing w:after="0" w:line="254" w:lineRule="auto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0,00</w:t>
            </w:r>
          </w:p>
        </w:tc>
      </w:tr>
      <w:tr w14:paraId="0CB2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3764"/>
            <w:vAlign w:val="center"/>
          </w:tcPr>
          <w:p w14:paraId="366A3B52">
            <w:pPr>
              <w:rPr>
                <w:rFonts w:hint="default" w:ascii="Times New Roman" w:hAnsi="Times New Roman" w:cs="Times New Roman"/>
                <w:i w:val="0"/>
                <w:iCs w:val="0"/>
                <w:color w:val="003764"/>
                <w:sz w:val="18"/>
                <w:szCs w:val="18"/>
                <w:u w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3764"/>
            <w:vAlign w:val="center"/>
          </w:tcPr>
          <w:p w14:paraId="1CBD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SVEUKUPNO 1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3764"/>
            <w:vAlign w:val="center"/>
          </w:tcPr>
          <w:p w14:paraId="6E80E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hr-HR" w:eastAsia="zh-CN" w:bidi="ar"/>
              </w:rPr>
              <w:t>36.102,93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3764"/>
            <w:vAlign w:val="center"/>
          </w:tcPr>
          <w:p w14:paraId="3B92E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  <w:lang w:val="hr-HR"/>
              </w:rPr>
              <w:t>56.151,90</w:t>
            </w:r>
          </w:p>
        </w:tc>
      </w:tr>
      <w:tr w14:paraId="6DF7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33F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1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6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C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</w:tr>
      <w:tr w14:paraId="512A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87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3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4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</w:tr>
      <w:tr w14:paraId="5A29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EA9DB"/>
            <w:vAlign w:val="center"/>
          </w:tcPr>
          <w:p w14:paraId="487A6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8EA9DB"/>
            <w:vAlign w:val="center"/>
          </w:tcPr>
          <w:p w14:paraId="68D31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FONDOVI - posebne namjene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8EA9DB"/>
            <w:vAlign w:val="center"/>
          </w:tcPr>
          <w:p w14:paraId="5A814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8EA9DB"/>
            <w:vAlign w:val="center"/>
          </w:tcPr>
          <w:p w14:paraId="3FFE3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0,00</w:t>
            </w:r>
          </w:p>
        </w:tc>
      </w:tr>
      <w:tr w14:paraId="7CFD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3D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E4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Fond za turističke zajednice na  turistički nedovoljno razvijenim područjima i kontinentu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84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hr-HR" w:eastAsia="zh-CN" w:bidi="ar"/>
              </w:rPr>
              <w:t>7.000,00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09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hr-HR"/>
              </w:rPr>
              <w:t>2.863,92</w:t>
            </w:r>
          </w:p>
        </w:tc>
      </w:tr>
      <w:tr w14:paraId="5465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6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A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Fond za projekte udruženih turističkih zajednica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70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25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026D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3764"/>
            <w:vAlign w:val="center"/>
          </w:tcPr>
          <w:p w14:paraId="2962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3764"/>
            <w:vAlign w:val="center"/>
          </w:tcPr>
          <w:p w14:paraId="72E2C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SVEUKUPNO 2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3764"/>
            <w:vAlign w:val="center"/>
          </w:tcPr>
          <w:p w14:paraId="0ED3D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FFFFFF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FFFFFF"/>
                <w:sz w:val="18"/>
                <w:szCs w:val="18"/>
                <w:u w:val="none"/>
                <w:lang w:val="hr-HR"/>
              </w:rPr>
              <w:t>43.102,93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3764"/>
            <w:vAlign w:val="center"/>
          </w:tcPr>
          <w:p w14:paraId="2147D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FFFFFF"/>
                <w:sz w:val="18"/>
                <w:szCs w:val="18"/>
                <w:u w:val="none"/>
                <w:lang w:val="hr-H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FFFFFF"/>
                <w:sz w:val="18"/>
                <w:szCs w:val="18"/>
                <w:u w:val="none"/>
                <w:lang w:val="hr-HR"/>
              </w:rPr>
              <w:t>59.015,80</w:t>
            </w:r>
          </w:p>
        </w:tc>
      </w:tr>
      <w:tr w14:paraId="486C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CF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6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E9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</w:tr>
    </w:tbl>
    <w:p w14:paraId="33359D5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95C91"/>
    <w:rsid w:val="2EEE2D2C"/>
    <w:rsid w:val="60095C91"/>
    <w:rsid w:val="682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5">
    <w:name w:val="font91"/>
    <w:qFormat/>
    <w:uiPriority w:val="0"/>
    <w:rPr>
      <w:rFonts w:hint="default" w:ascii="Calibri" w:hAnsi="Calibri" w:cs="Calibri"/>
      <w:b/>
      <w:bCs/>
      <w:i/>
      <w:i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2420</Characters>
  <Lines>0</Lines>
  <Paragraphs>0</Paragraphs>
  <TotalTime>12</TotalTime>
  <ScaleCrop>false</ScaleCrop>
  <LinksUpToDate>false</LinksUpToDate>
  <CharactersWithSpaces>2745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2025-04-25T06:54:00Z</dcterms:created>
  <dc:creator>andjela ivandic</dc:creator>
  <cp:lastModifiedBy>andjela ivandic</cp:lastModifiedBy>
  <cp:lastPrinted>2025-04-25T06:54:00Z</cp:lastPrinted>
  <dcterms:modified xsi:type="dcterms:W3CDTF">2026-06-12T06:54:48Z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BCBE693873314796B0AF8DA2660306BD_13</vt:lpwstr>
  </property>
</Properties>
</file>